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2CA6B1" w14:textId="5BA0B317" w:rsidR="00631A32" w:rsidRPr="00736D30" w:rsidRDefault="00631A32" w:rsidP="00CE3DC9"/>
    <w:p w14:paraId="080F2408" w14:textId="2A98726D" w:rsidR="005E0775" w:rsidRDefault="005E0775" w:rsidP="00CE3DC9">
      <w:pPr>
        <w:rPr>
          <w:rFonts w:ascii="Sana" w:eastAsia="Times New Roman" w:hAnsi="Sana" w:cs="Sana"/>
          <w:sz w:val="40"/>
          <w:szCs w:val="40"/>
        </w:rPr>
      </w:pPr>
    </w:p>
    <w:p w14:paraId="668844D0" w14:textId="356A7E3D" w:rsidR="005E0775" w:rsidRDefault="00ED3350" w:rsidP="00CE3DC9">
      <w:pPr>
        <w:rPr>
          <w:rFonts w:ascii="Sana" w:eastAsia="Times New Roman" w:hAnsi="Sana" w:cs="Sana"/>
          <w:sz w:val="40"/>
          <w:szCs w:val="40"/>
        </w:rPr>
      </w:pPr>
      <w:r>
        <w:rPr>
          <w:rFonts w:ascii="Sana" w:eastAsia="Times New Roman" w:hAnsi="Sana" w:cs="Sana"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362A95F8" wp14:editId="323EB55E">
            <wp:simplePos x="0" y="0"/>
            <wp:positionH relativeFrom="column">
              <wp:posOffset>288925</wp:posOffset>
            </wp:positionH>
            <wp:positionV relativeFrom="paragraph">
              <wp:posOffset>69215</wp:posOffset>
            </wp:positionV>
            <wp:extent cx="5491543" cy="1412111"/>
            <wp:effectExtent l="0" t="0" r="0" b="0"/>
            <wp:wrapTight wrapText="bothSides">
              <wp:wrapPolygon edited="0">
                <wp:start x="1349" y="0"/>
                <wp:lineTo x="799" y="194"/>
                <wp:lineTo x="200" y="1749"/>
                <wp:lineTo x="0" y="7190"/>
                <wp:lineTo x="0" y="20794"/>
                <wp:lineTo x="1449" y="21377"/>
                <wp:lineTo x="2747" y="21377"/>
                <wp:lineTo x="6894" y="21377"/>
                <wp:lineTo x="19182" y="19433"/>
                <wp:lineTo x="19132" y="12437"/>
                <wp:lineTo x="19332" y="12437"/>
                <wp:lineTo x="20231" y="9911"/>
                <wp:lineTo x="20231" y="9328"/>
                <wp:lineTo x="21530" y="7190"/>
                <wp:lineTo x="21530" y="3498"/>
                <wp:lineTo x="15386" y="3109"/>
                <wp:lineTo x="15486" y="2332"/>
                <wp:lineTo x="2847" y="0"/>
                <wp:lineTo x="1349" y="0"/>
              </wp:wrapPolygon>
            </wp:wrapTight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xJar.sv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543" cy="1412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0CEE2" w14:textId="0AFF836F" w:rsidR="00FB2D77" w:rsidRDefault="00FB2D77" w:rsidP="00CE3DC9">
      <w:pPr>
        <w:rPr>
          <w:rFonts w:ascii="Sana" w:eastAsia="Times New Roman" w:hAnsi="Sana" w:cs="Sana"/>
          <w:sz w:val="40"/>
          <w:szCs w:val="40"/>
        </w:rPr>
      </w:pPr>
    </w:p>
    <w:p w14:paraId="0761F69F" w14:textId="5F2C2CC2" w:rsidR="00FB2D77" w:rsidRDefault="00FB2D77" w:rsidP="00CE3DC9">
      <w:pPr>
        <w:rPr>
          <w:rFonts w:ascii="Sana" w:eastAsia="Times New Roman" w:hAnsi="Sana" w:cs="Sana"/>
          <w:sz w:val="40"/>
          <w:szCs w:val="40"/>
        </w:rPr>
      </w:pPr>
    </w:p>
    <w:p w14:paraId="29FB5267" w14:textId="35AB58DA" w:rsidR="00FB2D77" w:rsidRDefault="00FB2D77" w:rsidP="004B34E5">
      <w:pPr>
        <w:pStyle w:val="Heading2"/>
      </w:pPr>
    </w:p>
    <w:p w14:paraId="376855AB" w14:textId="57E5256B" w:rsidR="005A6B2E" w:rsidRDefault="005A6B2E" w:rsidP="005A6B2E"/>
    <w:p w14:paraId="21C775CA" w14:textId="2FD818F7" w:rsidR="005A6B2E" w:rsidRPr="005A6B2E" w:rsidRDefault="005A6B2E" w:rsidP="005A6B2E"/>
    <w:p w14:paraId="52EECC3D" w14:textId="3CBDE71E" w:rsidR="00FB2D77" w:rsidRDefault="00ED3350" w:rsidP="00CE3DC9">
      <w:pPr>
        <w:rPr>
          <w:rFonts w:ascii="Sana" w:eastAsia="Times New Roman" w:hAnsi="Sana" w:cs="Sana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6FED25E" wp14:editId="7582B3F5">
            <wp:simplePos x="0" y="0"/>
            <wp:positionH relativeFrom="column">
              <wp:posOffset>2021840</wp:posOffset>
            </wp:positionH>
            <wp:positionV relativeFrom="paragraph">
              <wp:posOffset>163195</wp:posOffset>
            </wp:positionV>
            <wp:extent cx="2025015" cy="2025015"/>
            <wp:effectExtent l="0" t="0" r="0" b="0"/>
            <wp:wrapTight wrapText="bothSides">
              <wp:wrapPolygon edited="0">
                <wp:start x="7180" y="135"/>
                <wp:lineTo x="5012" y="2574"/>
                <wp:lineTo x="4335" y="4741"/>
                <wp:lineTo x="3793" y="5419"/>
                <wp:lineTo x="2709" y="6909"/>
                <wp:lineTo x="1897" y="9076"/>
                <wp:lineTo x="1761" y="11244"/>
                <wp:lineTo x="2032" y="13411"/>
                <wp:lineTo x="2980" y="15579"/>
                <wp:lineTo x="4741" y="17746"/>
                <wp:lineTo x="4877" y="19236"/>
                <wp:lineTo x="7180" y="19913"/>
                <wp:lineTo x="12327" y="20049"/>
                <wp:lineTo x="13547" y="20997"/>
                <wp:lineTo x="13817" y="21268"/>
                <wp:lineTo x="15172" y="21268"/>
                <wp:lineTo x="16798" y="19913"/>
                <wp:lineTo x="16933" y="17746"/>
                <wp:lineTo x="18559" y="15579"/>
                <wp:lineTo x="19372" y="13411"/>
                <wp:lineTo x="19643" y="11244"/>
                <wp:lineTo x="19507" y="9076"/>
                <wp:lineTo x="18694" y="6909"/>
                <wp:lineTo x="18017" y="4470"/>
                <wp:lineTo x="16391" y="3522"/>
                <wp:lineTo x="13547" y="2574"/>
                <wp:lineTo x="7992" y="135"/>
                <wp:lineTo x="7180" y="135"/>
              </wp:wrapPolygon>
            </wp:wrapTight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xJar partner-handshake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4E145" w14:textId="3FD2FDCA" w:rsidR="00FB2D77" w:rsidRDefault="00FB2D77" w:rsidP="00CE3DC9">
      <w:pPr>
        <w:rPr>
          <w:rFonts w:ascii="Sana" w:eastAsia="Times New Roman" w:hAnsi="Sana" w:cs="Sana"/>
          <w:sz w:val="40"/>
          <w:szCs w:val="40"/>
        </w:rPr>
      </w:pPr>
    </w:p>
    <w:p w14:paraId="1C5F138A" w14:textId="067D50DB" w:rsidR="00FB2D77" w:rsidRDefault="00FB2D77" w:rsidP="00CE3DC9">
      <w:pPr>
        <w:rPr>
          <w:rFonts w:ascii="Sana" w:eastAsia="Times New Roman" w:hAnsi="Sana" w:cs="Sana"/>
          <w:sz w:val="40"/>
          <w:szCs w:val="40"/>
        </w:rPr>
      </w:pPr>
    </w:p>
    <w:p w14:paraId="10938C1F" w14:textId="07733B56" w:rsidR="00FB2D77" w:rsidRDefault="00FB2D77" w:rsidP="00CE3DC9">
      <w:pPr>
        <w:rPr>
          <w:rFonts w:ascii="Sana" w:eastAsia="Times New Roman" w:hAnsi="Sana" w:cs="Sana"/>
          <w:sz w:val="40"/>
          <w:szCs w:val="40"/>
        </w:rPr>
      </w:pPr>
    </w:p>
    <w:p w14:paraId="6AB7FCF3" w14:textId="2F6FE4A6" w:rsidR="00FB2D77" w:rsidRDefault="00FB2D77" w:rsidP="00CE3DC9">
      <w:pPr>
        <w:rPr>
          <w:rFonts w:ascii="Sana" w:eastAsia="Times New Roman" w:hAnsi="Sana" w:cs="Sana"/>
          <w:sz w:val="40"/>
          <w:szCs w:val="40"/>
        </w:rPr>
      </w:pPr>
    </w:p>
    <w:p w14:paraId="72A37D22" w14:textId="05047079" w:rsidR="00FB2D77" w:rsidRDefault="00FB2D77" w:rsidP="00CE3DC9">
      <w:pPr>
        <w:rPr>
          <w:rFonts w:ascii="Sana" w:eastAsia="Times New Roman" w:hAnsi="Sana" w:cs="Sana"/>
          <w:sz w:val="40"/>
          <w:szCs w:val="40"/>
        </w:rPr>
      </w:pPr>
    </w:p>
    <w:p w14:paraId="165B93D2" w14:textId="5242AC2A" w:rsidR="00FB2D77" w:rsidRDefault="00FB2D77" w:rsidP="00CE3DC9">
      <w:pPr>
        <w:rPr>
          <w:rFonts w:ascii="Sana" w:eastAsia="Times New Roman" w:hAnsi="Sana" w:cs="Sana"/>
          <w:sz w:val="40"/>
          <w:szCs w:val="40"/>
        </w:rPr>
      </w:pPr>
    </w:p>
    <w:p w14:paraId="62D3AF08" w14:textId="6DEEB5B2" w:rsidR="00FB2D77" w:rsidRDefault="00FB2D77" w:rsidP="00CE3DC9">
      <w:pPr>
        <w:rPr>
          <w:rFonts w:ascii="Sana" w:eastAsia="Times New Roman" w:hAnsi="Sana" w:cs="Sana"/>
          <w:sz w:val="40"/>
          <w:szCs w:val="40"/>
        </w:rPr>
      </w:pPr>
    </w:p>
    <w:p w14:paraId="79BD6E2A" w14:textId="73382EE0" w:rsidR="00FB2D77" w:rsidRDefault="00FB2D77" w:rsidP="00CE3DC9">
      <w:pPr>
        <w:rPr>
          <w:rFonts w:ascii="Sana" w:eastAsia="Times New Roman" w:hAnsi="Sana" w:cs="Sana"/>
          <w:sz w:val="40"/>
          <w:szCs w:val="40"/>
        </w:rPr>
      </w:pPr>
    </w:p>
    <w:p w14:paraId="4D6B3DB0" w14:textId="6E21768C" w:rsidR="00FB2D77" w:rsidRDefault="00FB2D77" w:rsidP="00CE3DC9">
      <w:pPr>
        <w:rPr>
          <w:rFonts w:ascii="Sana" w:eastAsia="Times New Roman" w:hAnsi="Sana" w:cs="Sana"/>
          <w:sz w:val="40"/>
          <w:szCs w:val="40"/>
        </w:rPr>
      </w:pPr>
    </w:p>
    <w:p w14:paraId="6A318B7B" w14:textId="77777777" w:rsidR="00ED3350" w:rsidRDefault="00ED3350" w:rsidP="00CE3DC9">
      <w:pPr>
        <w:rPr>
          <w:rFonts w:ascii="Sana" w:eastAsia="Times New Roman" w:hAnsi="Sana" w:cs="Sana"/>
          <w:sz w:val="40"/>
          <w:szCs w:val="40"/>
        </w:rPr>
      </w:pPr>
    </w:p>
    <w:p w14:paraId="477EC5A4" w14:textId="7039DAC1" w:rsidR="00ED3350" w:rsidRDefault="00ED3350" w:rsidP="00CE3DC9">
      <w:pPr>
        <w:rPr>
          <w:rFonts w:ascii="Sana" w:eastAsia="Times New Roman" w:hAnsi="Sana" w:cs="Sana"/>
          <w:sz w:val="40"/>
          <w:szCs w:val="40"/>
        </w:rPr>
      </w:pPr>
    </w:p>
    <w:p w14:paraId="768A17A5" w14:textId="2ADDD049" w:rsidR="00ED3350" w:rsidRDefault="00ED3350" w:rsidP="00CE3DC9">
      <w:pPr>
        <w:rPr>
          <w:rFonts w:ascii="Sana" w:eastAsia="Times New Roman" w:hAnsi="Sana" w:cs="Sana"/>
          <w:sz w:val="40"/>
          <w:szCs w:val="40"/>
        </w:rPr>
      </w:pPr>
    </w:p>
    <w:p w14:paraId="1A8C3E43" w14:textId="113D5D98" w:rsidR="00ED3350" w:rsidRDefault="00ED3350" w:rsidP="00CE3DC9">
      <w:pPr>
        <w:rPr>
          <w:rFonts w:ascii="Sana" w:eastAsia="Times New Roman" w:hAnsi="Sana" w:cs="Sana"/>
          <w:sz w:val="40"/>
          <w:szCs w:val="40"/>
        </w:rPr>
      </w:pPr>
    </w:p>
    <w:p w14:paraId="7A3C4E1B" w14:textId="77777777" w:rsidR="00ED3350" w:rsidRDefault="00ED3350" w:rsidP="00CE3DC9">
      <w:pPr>
        <w:rPr>
          <w:rFonts w:ascii="Sana" w:eastAsia="Times New Roman" w:hAnsi="Sana" w:cs="Sana"/>
          <w:sz w:val="40"/>
          <w:szCs w:val="40"/>
        </w:rPr>
      </w:pPr>
    </w:p>
    <w:p w14:paraId="4E772415" w14:textId="32DEEAD1" w:rsidR="00CE3DC9" w:rsidRDefault="00C8325D" w:rsidP="00CE3DC9">
      <w:pPr>
        <w:rPr>
          <w:rFonts w:ascii="Hiragino Sans W4" w:eastAsia="Hiragino Sans W4" w:hAnsi="Hiragino Sans W4" w:cs="Times New Roman"/>
          <w:caps/>
          <w:color w:val="000000"/>
          <w:spacing w:val="120"/>
          <w:sz w:val="40"/>
          <w:szCs w:val="40"/>
          <w:shd w:val="clear" w:color="auto" w:fill="FFFFFF"/>
        </w:rPr>
      </w:pPr>
      <w:r>
        <w:rPr>
          <w:rFonts w:ascii="Sana" w:eastAsia="Times New Roman" w:hAnsi="Sana" w:cs="Sana"/>
          <w:sz w:val="40"/>
          <w:szCs w:val="40"/>
        </w:rPr>
        <w:t xml:space="preserve">    </w:t>
      </w:r>
      <w:bookmarkStart w:id="0" w:name="_GoBack"/>
      <w:bookmarkEnd w:id="0"/>
      <w:r w:rsidR="00CE3DC9" w:rsidRPr="006374BC">
        <w:rPr>
          <w:rFonts w:ascii="Sana" w:eastAsia="Times New Roman" w:hAnsi="Sana" w:cs="Sana" w:hint="cs"/>
          <w:sz w:val="40"/>
          <w:szCs w:val="40"/>
        </w:rPr>
        <w:fldChar w:fldCharType="begin"/>
      </w:r>
      <w:r w:rsidR="00CE3DC9" w:rsidRPr="006374BC">
        <w:rPr>
          <w:rFonts w:ascii="Sana" w:eastAsia="Times New Roman" w:hAnsi="Sana" w:cs="Sana" w:hint="cs"/>
          <w:sz w:val="40"/>
          <w:szCs w:val="40"/>
        </w:rPr>
        <w:instrText xml:space="preserve"> INCLUDEPICTURE "https://itep.org/wp-content/uploads/onlinesalestax.png" \* MERGEFORMATINET </w:instrText>
      </w:r>
      <w:r w:rsidR="00CE3DC9" w:rsidRPr="006374BC">
        <w:rPr>
          <w:rFonts w:ascii="Sana" w:eastAsia="Times New Roman" w:hAnsi="Sana" w:cs="Sana" w:hint="cs"/>
          <w:sz w:val="40"/>
          <w:szCs w:val="40"/>
        </w:rPr>
        <w:fldChar w:fldCharType="end"/>
      </w:r>
      <w:r w:rsidR="00CE3DC9" w:rsidRPr="00CE3DC9">
        <w:rPr>
          <w:rFonts w:ascii="Hiragino Sans W4" w:eastAsia="Hiragino Sans W4" w:hAnsi="Hiragino Sans W4" w:cs="Times New Roman"/>
          <w:caps/>
          <w:color w:val="000000"/>
          <w:spacing w:val="120"/>
          <w:sz w:val="40"/>
          <w:szCs w:val="40"/>
          <w:shd w:val="clear" w:color="auto" w:fill="FFFFFF"/>
        </w:rPr>
        <w:t xml:space="preserve">taxjar </w:t>
      </w:r>
      <w:r w:rsidR="00C56E2D">
        <w:rPr>
          <w:rFonts w:ascii="Hiragino Sans W4" w:eastAsia="Hiragino Sans W4" w:hAnsi="Hiragino Sans W4" w:cs="Times New Roman"/>
          <w:caps/>
          <w:color w:val="000000"/>
          <w:spacing w:val="120"/>
          <w:sz w:val="40"/>
          <w:szCs w:val="40"/>
          <w:shd w:val="clear" w:color="auto" w:fill="FFFFFF"/>
        </w:rPr>
        <w:t>for dynamics</w:t>
      </w:r>
      <w:r w:rsidR="00CE3DC9" w:rsidRPr="00CE3DC9">
        <w:rPr>
          <w:rFonts w:ascii="Hiragino Sans W4" w:eastAsia="Hiragino Sans W4" w:hAnsi="Hiragino Sans W4" w:cs="Times New Roman"/>
          <w:caps/>
          <w:color w:val="000000"/>
          <w:spacing w:val="120"/>
          <w:sz w:val="40"/>
          <w:szCs w:val="40"/>
          <w:shd w:val="clear" w:color="auto" w:fill="FFFFFF"/>
        </w:rPr>
        <w:t xml:space="preserve"> NAV</w:t>
      </w:r>
    </w:p>
    <w:p w14:paraId="42084A61" w14:textId="77777777" w:rsidR="00FB2D77" w:rsidRPr="001E1B7E" w:rsidRDefault="00FB2D77" w:rsidP="00CE3DC9">
      <w:pPr>
        <w:rPr>
          <w:rFonts w:eastAsia="Hiragino Sans W4" w:cstheme="minorHAnsi"/>
          <w:caps/>
          <w:color w:val="000000"/>
          <w:spacing w:val="120"/>
          <w:sz w:val="40"/>
          <w:szCs w:val="40"/>
          <w:shd w:val="clear" w:color="auto" w:fill="FFFFFF"/>
        </w:rPr>
      </w:pPr>
    </w:p>
    <w:p w14:paraId="19CBD922" w14:textId="77777777" w:rsidR="005E0775" w:rsidRDefault="005E0775" w:rsidP="009F25C0">
      <w:pPr>
        <w:rPr>
          <w:shd w:val="clear" w:color="auto" w:fill="FFFFFF"/>
        </w:rPr>
      </w:pPr>
    </w:p>
    <w:p w14:paraId="37379D1F" w14:textId="77F8AB2D" w:rsidR="009F25C0" w:rsidRPr="0032003E" w:rsidRDefault="00736D30" w:rsidP="009F25C0">
      <w:pPr>
        <w:rPr>
          <w:b/>
          <w:bCs/>
          <w:shd w:val="clear" w:color="auto" w:fill="FFFFFF"/>
        </w:rPr>
      </w:pPr>
      <w:r w:rsidRPr="0032003E">
        <w:rPr>
          <w:b/>
          <w:bCs/>
          <w:noProof/>
          <w:shd w:val="clear" w:color="auto" w:fill="FFFFFF"/>
        </w:rPr>
        <w:lastRenderedPageBreak/>
        <w:drawing>
          <wp:anchor distT="0" distB="0" distL="114300" distR="114300" simplePos="0" relativeHeight="251661312" behindDoc="0" locked="0" layoutInCell="1" allowOverlap="1" wp14:anchorId="2C1F20BE" wp14:editId="02F6D26B">
            <wp:simplePos x="0" y="0"/>
            <wp:positionH relativeFrom="column">
              <wp:posOffset>127000</wp:posOffset>
            </wp:positionH>
            <wp:positionV relativeFrom="paragraph">
              <wp:posOffset>648970</wp:posOffset>
            </wp:positionV>
            <wp:extent cx="5509895" cy="3246755"/>
            <wp:effectExtent l="0" t="0" r="1905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B7E" w:rsidRPr="0032003E">
        <w:rPr>
          <w:b/>
          <w:bCs/>
          <w:sz w:val="32"/>
          <w:szCs w:val="32"/>
          <w:shd w:val="clear" w:color="auto" w:fill="FFFFFF"/>
        </w:rPr>
        <w:t xml:space="preserve">Simplify your sales tax compliance with </w:t>
      </w:r>
      <w:r w:rsidR="001E1B7E" w:rsidRPr="0032003E">
        <w:rPr>
          <w:b/>
          <w:bCs/>
          <w:color w:val="70AD47" w:themeColor="accent6"/>
          <w:sz w:val="32"/>
          <w:szCs w:val="32"/>
          <w:shd w:val="clear" w:color="auto" w:fill="FFFFFF"/>
        </w:rPr>
        <w:t>TaxJar</w:t>
      </w:r>
      <w:r w:rsidR="001E1B7E" w:rsidRPr="0032003E">
        <w:rPr>
          <w:b/>
          <w:bCs/>
          <w:sz w:val="32"/>
          <w:szCs w:val="32"/>
          <w:shd w:val="clear" w:color="auto" w:fill="FFFFFF"/>
        </w:rPr>
        <w:t xml:space="preserve"> and </w:t>
      </w:r>
      <w:r w:rsidR="001E1B7E" w:rsidRPr="0032003E">
        <w:rPr>
          <w:b/>
          <w:bCs/>
          <w:color w:val="2F5496" w:themeColor="accent1" w:themeShade="BF"/>
          <w:sz w:val="32"/>
          <w:szCs w:val="32"/>
          <w:shd w:val="clear" w:color="auto" w:fill="FFFFFF"/>
        </w:rPr>
        <w:t>Dynamics NA</w:t>
      </w:r>
      <w:r w:rsidR="00C56E2D" w:rsidRPr="0032003E">
        <w:rPr>
          <w:b/>
          <w:bCs/>
          <w:color w:val="2F5496" w:themeColor="accent1" w:themeShade="BF"/>
          <w:sz w:val="32"/>
          <w:szCs w:val="32"/>
          <w:shd w:val="clear" w:color="auto" w:fill="FFFFFF"/>
        </w:rPr>
        <w:t>V</w:t>
      </w:r>
    </w:p>
    <w:p w14:paraId="155D84AE" w14:textId="3EA692E4" w:rsidR="009F25C0" w:rsidRDefault="009F25C0" w:rsidP="001E1B7E">
      <w:pPr>
        <w:rPr>
          <w:b/>
          <w:bCs/>
          <w:color w:val="2F5496" w:themeColor="accent1" w:themeShade="BF"/>
          <w:sz w:val="36"/>
          <w:szCs w:val="36"/>
          <w:shd w:val="clear" w:color="auto" w:fill="FFFFFF"/>
        </w:rPr>
      </w:pPr>
    </w:p>
    <w:p w14:paraId="3C6F3208" w14:textId="77777777" w:rsidR="005E0775" w:rsidRDefault="005E0775" w:rsidP="00654D6E">
      <w:pPr>
        <w:rPr>
          <w:sz w:val="32"/>
          <w:szCs w:val="32"/>
          <w:shd w:val="clear" w:color="auto" w:fill="FFFFFF"/>
        </w:rPr>
      </w:pPr>
    </w:p>
    <w:p w14:paraId="5EF6470A" w14:textId="77777777" w:rsidR="005E0775" w:rsidRDefault="005E0775" w:rsidP="00654D6E">
      <w:pPr>
        <w:rPr>
          <w:sz w:val="32"/>
          <w:szCs w:val="32"/>
          <w:shd w:val="clear" w:color="auto" w:fill="FFFFFF"/>
        </w:rPr>
      </w:pPr>
    </w:p>
    <w:p w14:paraId="723E8D2B" w14:textId="3040D633" w:rsidR="006F4825" w:rsidRPr="0032003E" w:rsidRDefault="001E1B7E" w:rsidP="00654D6E">
      <w:pPr>
        <w:rPr>
          <w:sz w:val="32"/>
          <w:szCs w:val="32"/>
          <w:shd w:val="clear" w:color="auto" w:fill="FFFFFF"/>
        </w:rPr>
      </w:pPr>
      <w:r w:rsidRPr="008D2D5B">
        <w:rPr>
          <w:sz w:val="32"/>
          <w:szCs w:val="32"/>
          <w:shd w:val="clear" w:color="auto" w:fill="FFFFFF"/>
        </w:rPr>
        <w:t>Our</w:t>
      </w:r>
      <w:r w:rsidR="0032003E">
        <w:rPr>
          <w:sz w:val="32"/>
          <w:szCs w:val="32"/>
          <w:shd w:val="clear" w:color="auto" w:fill="FFFFFF"/>
        </w:rPr>
        <w:t xml:space="preserve"> </w:t>
      </w:r>
      <w:r w:rsidRPr="0032003E">
        <w:rPr>
          <w:color w:val="70AD47" w:themeColor="accent6"/>
          <w:sz w:val="32"/>
          <w:szCs w:val="32"/>
          <w:shd w:val="clear" w:color="auto" w:fill="FFFFFF"/>
        </w:rPr>
        <w:t>TaxJar</w:t>
      </w:r>
      <w:r w:rsidRPr="008D2D5B">
        <w:rPr>
          <w:sz w:val="32"/>
          <w:szCs w:val="32"/>
          <w:shd w:val="clear" w:color="auto" w:fill="FFFFFF"/>
        </w:rPr>
        <w:t xml:space="preserve"> </w:t>
      </w:r>
      <w:r w:rsidR="0032003E">
        <w:rPr>
          <w:sz w:val="32"/>
          <w:szCs w:val="32"/>
          <w:shd w:val="clear" w:color="auto" w:fill="FFFFFF"/>
        </w:rPr>
        <w:t xml:space="preserve">for </w:t>
      </w:r>
      <w:r w:rsidR="0032003E" w:rsidRPr="0032003E">
        <w:rPr>
          <w:color w:val="4472C4" w:themeColor="accent1"/>
          <w:sz w:val="32"/>
          <w:szCs w:val="32"/>
          <w:shd w:val="clear" w:color="auto" w:fill="FFFFFF"/>
        </w:rPr>
        <w:t>NAV</w:t>
      </w:r>
      <w:r w:rsidR="0032003E">
        <w:rPr>
          <w:sz w:val="32"/>
          <w:szCs w:val="32"/>
          <w:shd w:val="clear" w:color="auto" w:fill="FFFFFF"/>
        </w:rPr>
        <w:t xml:space="preserve"> connector </w:t>
      </w:r>
      <w:r w:rsidRPr="008D2D5B">
        <w:rPr>
          <w:sz w:val="32"/>
          <w:szCs w:val="32"/>
          <w:shd w:val="clear" w:color="auto" w:fill="FFFFFF"/>
        </w:rPr>
        <w:t>guarantees you seamless integration to your ERP</w:t>
      </w:r>
      <w:r w:rsidR="007A3377">
        <w:rPr>
          <w:sz w:val="32"/>
          <w:szCs w:val="32"/>
          <w:shd w:val="clear" w:color="auto" w:fill="FFFFFF"/>
        </w:rPr>
        <w:t>.</w:t>
      </w:r>
      <w:r w:rsidR="0032003E">
        <w:rPr>
          <w:sz w:val="32"/>
          <w:szCs w:val="32"/>
          <w:shd w:val="clear" w:color="auto" w:fill="FFFFFF"/>
        </w:rPr>
        <w:t xml:space="preserve"> The connector </w:t>
      </w:r>
      <w:r w:rsidRPr="0032003E">
        <w:rPr>
          <w:sz w:val="32"/>
          <w:szCs w:val="32"/>
          <w:shd w:val="clear" w:color="auto" w:fill="FFFFFF"/>
        </w:rPr>
        <w:t>automate</w:t>
      </w:r>
      <w:r w:rsidR="0032003E">
        <w:rPr>
          <w:sz w:val="32"/>
          <w:szCs w:val="32"/>
          <w:shd w:val="clear" w:color="auto" w:fill="FFFFFF"/>
        </w:rPr>
        <w:t>s</w:t>
      </w:r>
      <w:r w:rsidRPr="0032003E">
        <w:rPr>
          <w:sz w:val="32"/>
          <w:szCs w:val="32"/>
          <w:shd w:val="clear" w:color="auto" w:fill="FFFFFF"/>
        </w:rPr>
        <w:t xml:space="preserve"> your tax calculations, reporting and filings.</w:t>
      </w:r>
      <w:r w:rsidR="00654D6E" w:rsidRPr="0032003E">
        <w:rPr>
          <w:sz w:val="32"/>
          <w:szCs w:val="32"/>
          <w:shd w:val="clear" w:color="auto" w:fill="FFFFFF"/>
        </w:rPr>
        <w:t xml:space="preserve"> </w:t>
      </w:r>
    </w:p>
    <w:p w14:paraId="31C4B32C" w14:textId="0173569A" w:rsidR="006F4825" w:rsidRDefault="006F4825" w:rsidP="001E1B7E">
      <w:pPr>
        <w:rPr>
          <w:b/>
          <w:bCs/>
          <w:sz w:val="32"/>
          <w:szCs w:val="32"/>
          <w:shd w:val="clear" w:color="auto" w:fill="FFFFFF"/>
        </w:rPr>
      </w:pPr>
    </w:p>
    <w:p w14:paraId="2B1042C8" w14:textId="57A654A2" w:rsidR="009D49B6" w:rsidRPr="00934B43" w:rsidRDefault="00934B43" w:rsidP="009D49B6">
      <w:pPr>
        <w:pStyle w:val="Heading2"/>
        <w:rPr>
          <w:rFonts w:asciiTheme="minorHAnsi" w:hAnsiTheme="minorHAnsi"/>
          <w:b/>
          <w:bCs/>
          <w:color w:val="auto"/>
          <w:sz w:val="32"/>
          <w:szCs w:val="32"/>
        </w:rPr>
      </w:pPr>
      <w:r w:rsidRPr="00934B43">
        <w:rPr>
          <w:rFonts w:asciiTheme="minorHAnsi" w:hAnsiTheme="minorHAnsi"/>
          <w:b/>
          <w:bCs/>
          <w:color w:val="auto"/>
          <w:sz w:val="32"/>
          <w:szCs w:val="32"/>
        </w:rPr>
        <w:t>How it works</w:t>
      </w:r>
    </w:p>
    <w:p w14:paraId="1FA611D0" w14:textId="6EAD0B4F" w:rsidR="00631A32" w:rsidRDefault="00631A32" w:rsidP="00631A32">
      <w:r>
        <w:t>The TaxJar</w:t>
      </w:r>
      <w:r w:rsidR="009C13CE">
        <w:t xml:space="preserve"> for Dynamics </w:t>
      </w:r>
      <w:r>
        <w:t xml:space="preserve">NAV </w:t>
      </w:r>
      <w:r w:rsidR="009C13CE">
        <w:t>connector</w:t>
      </w:r>
      <w:r>
        <w:t xml:space="preserve"> allows</w:t>
      </w:r>
      <w:r w:rsidR="006B247B">
        <w:t xml:space="preserve"> you to </w:t>
      </w:r>
      <w:r>
        <w:t>query</w:t>
      </w:r>
      <w:r w:rsidR="006B247B">
        <w:t xml:space="preserve"> </w:t>
      </w:r>
      <w:r>
        <w:t>tax rates (based on ship-from/ship-to address information) from TaxJar in order to create the necessary tax records within NAV for any given sales transaction.  The integration is real-time</w:t>
      </w:r>
      <w:r w:rsidR="00A4041C">
        <w:t xml:space="preserve">, </w:t>
      </w:r>
      <w:r>
        <w:t>tax information will be queried once per day for a given ship-from/ship-to address as the information is populated on a Sales Order.</w:t>
      </w:r>
    </w:p>
    <w:p w14:paraId="0C600A83" w14:textId="0D5E5A89" w:rsidR="00631A32" w:rsidRDefault="00631A32" w:rsidP="00631A32"/>
    <w:p w14:paraId="2BD70A35" w14:textId="77777777" w:rsidR="00BB570B" w:rsidRDefault="00BB570B" w:rsidP="00631A32">
      <w:pPr>
        <w:rPr>
          <w:b/>
          <w:bCs/>
        </w:rPr>
      </w:pPr>
    </w:p>
    <w:p w14:paraId="42775CFE" w14:textId="71D6561D" w:rsidR="00F24C7F" w:rsidRDefault="00F24C7F" w:rsidP="00F24C7F">
      <w:pPr>
        <w:ind w:left="360"/>
        <w:rPr>
          <w:rFonts w:ascii="Helvetica Neue" w:eastAsia="Times New Roman" w:hAnsi="Helvetica Neue" w:cs="Times New Roman"/>
          <w:color w:val="7A7B7D"/>
          <w:sz w:val="18"/>
          <w:szCs w:val="18"/>
          <w:shd w:val="clear" w:color="auto" w:fill="FFFFFF"/>
        </w:rPr>
      </w:pPr>
    </w:p>
    <w:p w14:paraId="46B28ECC" w14:textId="4B1CF01D" w:rsidR="00B62801" w:rsidRDefault="00B62801" w:rsidP="00F24C7F">
      <w:pPr>
        <w:ind w:left="360"/>
        <w:rPr>
          <w:rFonts w:ascii="Helvetica Neue" w:eastAsia="Times New Roman" w:hAnsi="Helvetica Neue" w:cs="Times New Roman"/>
          <w:color w:val="7A7B7D"/>
          <w:sz w:val="18"/>
          <w:szCs w:val="18"/>
          <w:shd w:val="clear" w:color="auto" w:fill="FFFFFF"/>
        </w:rPr>
      </w:pPr>
    </w:p>
    <w:p w14:paraId="303477BB" w14:textId="67E209B0" w:rsidR="00B62801" w:rsidRDefault="00B62801" w:rsidP="00F24C7F">
      <w:pPr>
        <w:ind w:left="360"/>
        <w:rPr>
          <w:rFonts w:ascii="Helvetica Neue" w:eastAsia="Times New Roman" w:hAnsi="Helvetica Neue" w:cs="Times New Roman"/>
          <w:color w:val="7A7B7D"/>
          <w:sz w:val="18"/>
          <w:szCs w:val="18"/>
          <w:shd w:val="clear" w:color="auto" w:fill="FFFFFF"/>
        </w:rPr>
      </w:pPr>
    </w:p>
    <w:p w14:paraId="659A8D16" w14:textId="75237143" w:rsidR="00B62801" w:rsidRDefault="00B62801" w:rsidP="00F24C7F">
      <w:pPr>
        <w:ind w:left="360"/>
        <w:rPr>
          <w:rFonts w:ascii="Helvetica Neue" w:eastAsia="Times New Roman" w:hAnsi="Helvetica Neue" w:cs="Times New Roman"/>
          <w:color w:val="7A7B7D"/>
          <w:sz w:val="18"/>
          <w:szCs w:val="18"/>
          <w:shd w:val="clear" w:color="auto" w:fill="FFFFFF"/>
        </w:rPr>
      </w:pPr>
    </w:p>
    <w:p w14:paraId="6BBD033C" w14:textId="4D320437" w:rsidR="00B62801" w:rsidRDefault="00B62801" w:rsidP="00F24C7F">
      <w:pPr>
        <w:ind w:left="360"/>
        <w:rPr>
          <w:rFonts w:ascii="Helvetica Neue" w:eastAsia="Times New Roman" w:hAnsi="Helvetica Neue" w:cs="Times New Roman"/>
          <w:color w:val="7A7B7D"/>
          <w:sz w:val="18"/>
          <w:szCs w:val="18"/>
          <w:shd w:val="clear" w:color="auto" w:fill="FFFFFF"/>
        </w:rPr>
      </w:pPr>
    </w:p>
    <w:p w14:paraId="12D88FB8" w14:textId="190E423D" w:rsidR="00B62801" w:rsidRDefault="00B62801" w:rsidP="00F24C7F">
      <w:pPr>
        <w:ind w:left="360"/>
        <w:rPr>
          <w:rFonts w:ascii="Helvetica Neue" w:eastAsia="Times New Roman" w:hAnsi="Helvetica Neue" w:cs="Times New Roman"/>
          <w:color w:val="7A7B7D"/>
          <w:sz w:val="18"/>
          <w:szCs w:val="18"/>
          <w:shd w:val="clear" w:color="auto" w:fill="FFFFFF"/>
        </w:rPr>
      </w:pPr>
    </w:p>
    <w:p w14:paraId="530FE112" w14:textId="233A513F" w:rsidR="00B62801" w:rsidRDefault="00B62801" w:rsidP="00F24C7F">
      <w:pPr>
        <w:ind w:left="360"/>
        <w:rPr>
          <w:rFonts w:ascii="Helvetica Neue" w:eastAsia="Times New Roman" w:hAnsi="Helvetica Neue" w:cs="Times New Roman"/>
          <w:color w:val="7A7B7D"/>
          <w:sz w:val="18"/>
          <w:szCs w:val="18"/>
          <w:shd w:val="clear" w:color="auto" w:fill="FFFFFF"/>
        </w:rPr>
      </w:pPr>
    </w:p>
    <w:p w14:paraId="0F4BB256" w14:textId="6605358D" w:rsidR="00B62801" w:rsidRDefault="00B62801" w:rsidP="00F24C7F">
      <w:pPr>
        <w:ind w:left="360"/>
        <w:rPr>
          <w:rFonts w:ascii="Helvetica Neue" w:eastAsia="Times New Roman" w:hAnsi="Helvetica Neue" w:cs="Times New Roman"/>
          <w:color w:val="7A7B7D"/>
          <w:sz w:val="18"/>
          <w:szCs w:val="18"/>
          <w:shd w:val="clear" w:color="auto" w:fill="FFFFFF"/>
        </w:rPr>
      </w:pPr>
    </w:p>
    <w:p w14:paraId="7B1490FA" w14:textId="77777777" w:rsidR="00B62801" w:rsidRDefault="00B62801" w:rsidP="00F24C7F">
      <w:pPr>
        <w:ind w:left="360"/>
        <w:rPr>
          <w:rFonts w:ascii="Helvetica Neue" w:eastAsia="Times New Roman" w:hAnsi="Helvetica Neue" w:cs="Times New Roman"/>
          <w:color w:val="7A7B7D"/>
          <w:sz w:val="18"/>
          <w:szCs w:val="18"/>
          <w:shd w:val="clear" w:color="auto" w:fill="FFFFFF"/>
        </w:rPr>
      </w:pPr>
    </w:p>
    <w:p w14:paraId="3D571EEB" w14:textId="5F0AD2F0" w:rsidR="00654D6E" w:rsidRPr="00B62801" w:rsidRDefault="00F24C7F" w:rsidP="00B62801">
      <w:pPr>
        <w:ind w:left="360"/>
        <w:rPr>
          <w:rFonts w:ascii="Times New Roman" w:eastAsia="Times New Roman" w:hAnsi="Times New Roman" w:cs="Times New Roman"/>
        </w:rPr>
      </w:pPr>
      <w:r w:rsidRPr="00F24C7F">
        <w:rPr>
          <w:rFonts w:ascii="Helvetica Neue" w:eastAsia="Times New Roman" w:hAnsi="Helvetica Neue" w:cs="Times New Roman"/>
          <w:color w:val="7A7B7D"/>
          <w:sz w:val="18"/>
          <w:szCs w:val="18"/>
          <w:shd w:val="clear" w:color="auto" w:fill="FFFFFF"/>
        </w:rPr>
        <w:t>©2019 TaxJar. TaxJar is a trademark of TPS Unlimited.</w:t>
      </w:r>
      <w:r w:rsidRPr="00F24C7F">
        <w:rPr>
          <w:rFonts w:ascii="Times New Roman" w:eastAsia="Times New Roman" w:hAnsi="Times New Roman" w:cs="Times New Roman"/>
        </w:rPr>
        <w:t xml:space="preserve"> </w:t>
      </w:r>
    </w:p>
    <w:sectPr w:rsidR="00654D6E" w:rsidRPr="00B62801" w:rsidSect="004517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ana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Hiragino Sans W4">
    <w:panose1 w:val="020B0400000000000000"/>
    <w:charset w:val="80"/>
    <w:family w:val="swiss"/>
    <w:pitch w:val="variable"/>
    <w:sig w:usb0="E00002FF" w:usb1="7AC7FFFF" w:usb2="00000012" w:usb3="00000000" w:csb0="0002000D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7F0DC6"/>
    <w:multiLevelType w:val="hybridMultilevel"/>
    <w:tmpl w:val="5192A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3E255B"/>
    <w:multiLevelType w:val="hybridMultilevel"/>
    <w:tmpl w:val="875C56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E577F4"/>
    <w:multiLevelType w:val="hybridMultilevel"/>
    <w:tmpl w:val="7C1EF6CA"/>
    <w:lvl w:ilvl="0" w:tplc="93826C1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4BC"/>
    <w:rsid w:val="0009007F"/>
    <w:rsid w:val="001E1B7E"/>
    <w:rsid w:val="00217F99"/>
    <w:rsid w:val="00283501"/>
    <w:rsid w:val="002954AC"/>
    <w:rsid w:val="002C7163"/>
    <w:rsid w:val="0032003E"/>
    <w:rsid w:val="00437728"/>
    <w:rsid w:val="00451782"/>
    <w:rsid w:val="004B34E5"/>
    <w:rsid w:val="0057564D"/>
    <w:rsid w:val="005A6B2E"/>
    <w:rsid w:val="005E0775"/>
    <w:rsid w:val="005E42BE"/>
    <w:rsid w:val="00631A32"/>
    <w:rsid w:val="006374BC"/>
    <w:rsid w:val="00654D6E"/>
    <w:rsid w:val="006B247B"/>
    <w:rsid w:val="006F4825"/>
    <w:rsid w:val="00736D30"/>
    <w:rsid w:val="007462F2"/>
    <w:rsid w:val="0075462E"/>
    <w:rsid w:val="00762707"/>
    <w:rsid w:val="007A3377"/>
    <w:rsid w:val="00824F1D"/>
    <w:rsid w:val="008D2D5B"/>
    <w:rsid w:val="008E0B51"/>
    <w:rsid w:val="00934B43"/>
    <w:rsid w:val="009C13CE"/>
    <w:rsid w:val="009D49B6"/>
    <w:rsid w:val="009F25C0"/>
    <w:rsid w:val="00A11B3E"/>
    <w:rsid w:val="00A4041C"/>
    <w:rsid w:val="00B53198"/>
    <w:rsid w:val="00B62801"/>
    <w:rsid w:val="00BB570B"/>
    <w:rsid w:val="00C56E2D"/>
    <w:rsid w:val="00C8325D"/>
    <w:rsid w:val="00C83E70"/>
    <w:rsid w:val="00CD48E9"/>
    <w:rsid w:val="00CE3DC9"/>
    <w:rsid w:val="00D95C35"/>
    <w:rsid w:val="00DB032F"/>
    <w:rsid w:val="00E178F5"/>
    <w:rsid w:val="00E85507"/>
    <w:rsid w:val="00ED3350"/>
    <w:rsid w:val="00F02CD8"/>
    <w:rsid w:val="00F24C7F"/>
    <w:rsid w:val="00F93EF8"/>
    <w:rsid w:val="00FB2D77"/>
    <w:rsid w:val="00FC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21D1A"/>
  <w14:defaultImageDpi w14:val="32767"/>
  <w15:chartTrackingRefBased/>
  <w15:docId w15:val="{D6A77053-295C-AC4E-95BC-4EBECB604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1A32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7F99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1A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31A32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217F9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pple-converted-space">
    <w:name w:val="apple-converted-space"/>
    <w:basedOn w:val="DefaultParagraphFont"/>
    <w:rsid w:val="00F24C7F"/>
  </w:style>
  <w:style w:type="character" w:styleId="Hyperlink">
    <w:name w:val="Hyperlink"/>
    <w:basedOn w:val="DefaultParagraphFont"/>
    <w:uiPriority w:val="99"/>
    <w:semiHidden/>
    <w:unhideWhenUsed/>
    <w:rsid w:val="00F24C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2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CBAFBB-E65E-934A-A360-5BA264C80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Vartabedian</dc:creator>
  <cp:keywords/>
  <dc:description/>
  <cp:lastModifiedBy>Peter Vartabedian</cp:lastModifiedBy>
  <cp:revision>47</cp:revision>
  <dcterms:created xsi:type="dcterms:W3CDTF">2019-07-10T23:41:00Z</dcterms:created>
  <dcterms:modified xsi:type="dcterms:W3CDTF">2019-07-12T20:30:00Z</dcterms:modified>
</cp:coreProperties>
</file>